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C5" w:rsidRDefault="001964C5" w:rsidP="00AF2F23">
      <w:pPr>
        <w:spacing w:after="0" w:line="240" w:lineRule="auto"/>
        <w:ind w:firstLine="301"/>
        <w:jc w:val="center"/>
        <w:rPr>
          <w:rFonts w:ascii="Times New Roman" w:eastAsia="Times New Roman" w:hAnsi="Times New Roman" w:cs="Times New Roman"/>
          <w:b/>
          <w:bCs/>
          <w:color w:val="000000"/>
          <w:sz w:val="28"/>
          <w:szCs w:val="28"/>
          <w:lang w:val="uk-UA" w:eastAsia="ru-RU"/>
        </w:rPr>
      </w:pPr>
      <w:r w:rsidRPr="005C2BDA">
        <w:rPr>
          <w:rFonts w:ascii="Times New Roman" w:eastAsia="Times New Roman" w:hAnsi="Times New Roman" w:cs="Times New Roman"/>
          <w:b/>
          <w:bCs/>
          <w:color w:val="000000"/>
          <w:sz w:val="28"/>
          <w:szCs w:val="28"/>
          <w:lang w:val="uk-UA" w:eastAsia="ru-RU"/>
        </w:rPr>
        <w:t>Інформація</w:t>
      </w:r>
      <w:r w:rsidRPr="005C2BDA">
        <w:rPr>
          <w:rFonts w:ascii="Times New Roman" w:eastAsia="Times New Roman" w:hAnsi="Times New Roman" w:cs="Times New Roman"/>
          <w:b/>
          <w:bCs/>
          <w:color w:val="000000"/>
          <w:sz w:val="28"/>
          <w:szCs w:val="28"/>
          <w:lang w:eastAsia="ru-RU"/>
        </w:rPr>
        <w:t xml:space="preserve"> </w:t>
      </w:r>
      <w:r w:rsidRPr="005C2BDA">
        <w:rPr>
          <w:rFonts w:ascii="Times New Roman" w:eastAsia="Times New Roman" w:hAnsi="Times New Roman" w:cs="Times New Roman"/>
          <w:b/>
          <w:bCs/>
          <w:color w:val="000000"/>
          <w:sz w:val="28"/>
          <w:szCs w:val="28"/>
          <w:lang w:val="uk-UA" w:eastAsia="ru-RU"/>
        </w:rPr>
        <w:t xml:space="preserve">по результати </w:t>
      </w:r>
      <w:r w:rsidR="005C2BDA" w:rsidRPr="005C2BDA">
        <w:rPr>
          <w:rFonts w:ascii="Times New Roman" w:hAnsi="Times New Roman" w:cs="Times New Roman"/>
          <w:b/>
          <w:bCs/>
          <w:color w:val="000000"/>
          <w:sz w:val="28"/>
          <w:szCs w:val="28"/>
          <w:lang w:val="uk-UA"/>
        </w:rPr>
        <w:t xml:space="preserve">засідання </w:t>
      </w:r>
      <w:r w:rsidR="005C2BDA" w:rsidRPr="005C2BDA">
        <w:rPr>
          <w:rFonts w:ascii="Times New Roman" w:hAnsi="Times New Roman" w:cs="Times New Roman"/>
          <w:b/>
          <w:sz w:val="28"/>
          <w:szCs w:val="28"/>
          <w:lang w:val="uk-UA"/>
        </w:rPr>
        <w:t xml:space="preserve">комісії з конкурсного </w:t>
      </w:r>
      <w:r w:rsidR="005C2BDA" w:rsidRPr="005C2BDA">
        <w:rPr>
          <w:rFonts w:ascii="Times New Roman" w:hAnsi="Times New Roman" w:cs="Times New Roman"/>
          <w:b/>
          <w:bCs/>
          <w:color w:val="000000"/>
          <w:sz w:val="28"/>
          <w:szCs w:val="28"/>
          <w:lang w:val="uk-UA"/>
        </w:rPr>
        <w:t>відбору суб’єктів оціночної діяльності від</w:t>
      </w:r>
      <w:r w:rsidRPr="005C2BDA">
        <w:rPr>
          <w:rFonts w:ascii="Times New Roman" w:eastAsia="Times New Roman" w:hAnsi="Times New Roman" w:cs="Times New Roman"/>
          <w:b/>
          <w:bCs/>
          <w:color w:val="000000"/>
          <w:sz w:val="28"/>
          <w:szCs w:val="28"/>
          <w:lang w:val="uk-UA" w:eastAsia="ru-RU"/>
        </w:rPr>
        <w:t xml:space="preserve"> </w:t>
      </w:r>
      <w:r w:rsidR="007E09CA" w:rsidRPr="007E09CA">
        <w:rPr>
          <w:rFonts w:ascii="Times New Roman" w:eastAsia="Times New Roman" w:hAnsi="Times New Roman" w:cs="Times New Roman"/>
          <w:b/>
          <w:bCs/>
          <w:color w:val="000000"/>
          <w:sz w:val="28"/>
          <w:szCs w:val="28"/>
          <w:lang w:eastAsia="ru-RU"/>
        </w:rPr>
        <w:t>16</w:t>
      </w:r>
      <w:r w:rsidR="00AF2F23">
        <w:rPr>
          <w:rFonts w:ascii="Times New Roman" w:eastAsia="Times New Roman" w:hAnsi="Times New Roman" w:cs="Times New Roman"/>
          <w:b/>
          <w:bCs/>
          <w:color w:val="000000"/>
          <w:sz w:val="28"/>
          <w:szCs w:val="28"/>
          <w:lang w:val="uk-UA" w:eastAsia="ru-RU"/>
        </w:rPr>
        <w:t>.0</w:t>
      </w:r>
      <w:r w:rsidR="007E09CA" w:rsidRPr="007E09CA">
        <w:rPr>
          <w:rFonts w:ascii="Times New Roman" w:eastAsia="Times New Roman" w:hAnsi="Times New Roman" w:cs="Times New Roman"/>
          <w:b/>
          <w:bCs/>
          <w:color w:val="000000"/>
          <w:sz w:val="28"/>
          <w:szCs w:val="28"/>
          <w:lang w:eastAsia="ru-RU"/>
        </w:rPr>
        <w:t>4</w:t>
      </w:r>
      <w:r w:rsidR="00AF2F23">
        <w:rPr>
          <w:rFonts w:ascii="Times New Roman" w:eastAsia="Times New Roman" w:hAnsi="Times New Roman" w:cs="Times New Roman"/>
          <w:b/>
          <w:bCs/>
          <w:color w:val="000000"/>
          <w:sz w:val="28"/>
          <w:szCs w:val="28"/>
          <w:lang w:val="uk-UA" w:eastAsia="ru-RU"/>
        </w:rPr>
        <w:t>.20</w:t>
      </w:r>
      <w:r w:rsidR="008B7847">
        <w:rPr>
          <w:rFonts w:ascii="Times New Roman" w:eastAsia="Times New Roman" w:hAnsi="Times New Roman" w:cs="Times New Roman"/>
          <w:b/>
          <w:bCs/>
          <w:color w:val="000000"/>
          <w:sz w:val="28"/>
          <w:szCs w:val="28"/>
          <w:lang w:val="uk-UA" w:eastAsia="ru-RU"/>
        </w:rPr>
        <w:t>2</w:t>
      </w:r>
      <w:r w:rsidR="00AF2F23">
        <w:rPr>
          <w:rFonts w:ascii="Times New Roman" w:eastAsia="Times New Roman" w:hAnsi="Times New Roman" w:cs="Times New Roman"/>
          <w:b/>
          <w:bCs/>
          <w:color w:val="000000"/>
          <w:sz w:val="28"/>
          <w:szCs w:val="28"/>
          <w:lang w:val="uk-UA" w:eastAsia="ru-RU"/>
        </w:rPr>
        <w:t>1</w:t>
      </w:r>
    </w:p>
    <w:tbl>
      <w:tblPr>
        <w:tblW w:w="96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
        <w:gridCol w:w="6083"/>
        <w:gridCol w:w="2872"/>
      </w:tblGrid>
      <w:tr w:rsidR="00B543E9" w:rsidRPr="00751A44" w:rsidTr="007E09CA">
        <w:trPr>
          <w:tblHeader/>
        </w:trPr>
        <w:tc>
          <w:tcPr>
            <w:tcW w:w="722" w:type="dxa"/>
          </w:tcPr>
          <w:p w:rsidR="00B543E9" w:rsidRPr="00B543E9" w:rsidRDefault="00B543E9" w:rsidP="00E521BC">
            <w:pPr>
              <w:jc w:val="both"/>
              <w:rPr>
                <w:rFonts w:ascii="Times New Roman" w:hAnsi="Times New Roman" w:cs="Times New Roman"/>
                <w:b/>
                <w:sz w:val="28"/>
                <w:szCs w:val="28"/>
              </w:rPr>
            </w:pPr>
            <w:r w:rsidRPr="00B543E9">
              <w:rPr>
                <w:rFonts w:ascii="Times New Roman" w:hAnsi="Times New Roman" w:cs="Times New Roman"/>
                <w:b/>
                <w:sz w:val="28"/>
                <w:szCs w:val="28"/>
              </w:rPr>
              <w:t>№</w:t>
            </w:r>
          </w:p>
        </w:tc>
        <w:tc>
          <w:tcPr>
            <w:tcW w:w="6083" w:type="dxa"/>
          </w:tcPr>
          <w:p w:rsidR="00B543E9" w:rsidRPr="00B543E9" w:rsidRDefault="00B543E9" w:rsidP="00E521BC">
            <w:pPr>
              <w:jc w:val="center"/>
              <w:rPr>
                <w:rFonts w:ascii="Times New Roman" w:hAnsi="Times New Roman" w:cs="Times New Roman"/>
                <w:b/>
                <w:sz w:val="28"/>
                <w:szCs w:val="28"/>
              </w:rPr>
            </w:pPr>
            <w:r w:rsidRPr="00B543E9">
              <w:rPr>
                <w:rFonts w:ascii="Times New Roman" w:hAnsi="Times New Roman" w:cs="Times New Roman"/>
                <w:b/>
                <w:sz w:val="28"/>
                <w:szCs w:val="28"/>
              </w:rPr>
              <w:t>Об’єкт</w:t>
            </w:r>
          </w:p>
        </w:tc>
        <w:tc>
          <w:tcPr>
            <w:tcW w:w="2872" w:type="dxa"/>
          </w:tcPr>
          <w:p w:rsidR="00B543E9" w:rsidRPr="00B543E9" w:rsidRDefault="00B543E9" w:rsidP="00E521BC">
            <w:pPr>
              <w:jc w:val="center"/>
              <w:rPr>
                <w:rFonts w:ascii="Times New Roman" w:hAnsi="Times New Roman" w:cs="Times New Roman"/>
                <w:b/>
                <w:sz w:val="28"/>
                <w:szCs w:val="28"/>
              </w:rPr>
            </w:pPr>
            <w:r w:rsidRPr="00B543E9">
              <w:rPr>
                <w:rFonts w:ascii="Times New Roman" w:hAnsi="Times New Roman" w:cs="Times New Roman"/>
                <w:b/>
                <w:sz w:val="28"/>
                <w:szCs w:val="28"/>
              </w:rPr>
              <w:t>Переможець</w:t>
            </w:r>
            <w:r w:rsidRPr="00B543E9">
              <w:rPr>
                <w:rFonts w:ascii="Times New Roman" w:hAnsi="Times New Roman" w:cs="Times New Roman"/>
                <w:b/>
                <w:sz w:val="28"/>
                <w:szCs w:val="28"/>
              </w:rPr>
              <w:br/>
              <w:t>конкурсу</w:t>
            </w:r>
          </w:p>
        </w:tc>
      </w:tr>
      <w:tr w:rsidR="007E09CA" w:rsidRPr="001966D2" w:rsidTr="007E09CA">
        <w:trPr>
          <w:trHeight w:val="691"/>
        </w:trPr>
        <w:tc>
          <w:tcPr>
            <w:tcW w:w="722" w:type="dxa"/>
          </w:tcPr>
          <w:p w:rsidR="007E09CA" w:rsidRPr="009A3420" w:rsidRDefault="007E09CA" w:rsidP="00E521BC">
            <w:pPr>
              <w:pStyle w:val="a6"/>
              <w:spacing w:after="120"/>
              <w:jc w:val="center"/>
            </w:pPr>
            <w:r w:rsidRPr="009A3420">
              <w:rPr>
                <w:lang w:val="en-US"/>
              </w:rPr>
              <w:t>1</w:t>
            </w:r>
            <w:r w:rsidRPr="009A3420">
              <w:t>.</w:t>
            </w:r>
          </w:p>
        </w:tc>
        <w:tc>
          <w:tcPr>
            <w:tcW w:w="6083" w:type="dxa"/>
          </w:tcPr>
          <w:p w:rsidR="007E09CA" w:rsidRPr="007E09CA" w:rsidRDefault="007E09CA" w:rsidP="007E09CA">
            <w:pPr>
              <w:tabs>
                <w:tab w:val="left" w:pos="1134"/>
              </w:tabs>
              <w:spacing w:after="0" w:line="240" w:lineRule="auto"/>
              <w:jc w:val="both"/>
              <w:rPr>
                <w:rFonts w:ascii="Times New Roman" w:hAnsi="Times New Roman" w:cs="Times New Roman"/>
                <w:b/>
                <w:sz w:val="26"/>
                <w:szCs w:val="26"/>
              </w:rPr>
            </w:pPr>
            <w:r w:rsidRPr="007E09CA">
              <w:rPr>
                <w:rFonts w:ascii="Times New Roman" w:hAnsi="Times New Roman" w:cs="Times New Roman"/>
                <w:sz w:val="26"/>
                <w:szCs w:val="26"/>
                <w:lang w:val="uk-UA"/>
              </w:rPr>
              <w:t>Н</w:t>
            </w:r>
            <w:r w:rsidRPr="007E09CA">
              <w:rPr>
                <w:rFonts w:ascii="Times New Roman" w:hAnsi="Times New Roman" w:cs="Times New Roman"/>
                <w:sz w:val="26"/>
                <w:szCs w:val="26"/>
              </w:rPr>
              <w:t>ежитлове приміщення, корисною площею           13,4 кв.м, загальною площею 25,8 кв.м, яке зазначено у технічному паспорті літ. 3, що знаходиться на четвертому поверсі чотириповерхової адміністративної буді</w:t>
            </w:r>
            <w:proofErr w:type="gramStart"/>
            <w:r w:rsidRPr="007E09CA">
              <w:rPr>
                <w:rFonts w:ascii="Times New Roman" w:hAnsi="Times New Roman" w:cs="Times New Roman"/>
                <w:sz w:val="26"/>
                <w:szCs w:val="26"/>
              </w:rPr>
              <w:t>вл</w:t>
            </w:r>
            <w:proofErr w:type="gramEnd"/>
            <w:r w:rsidRPr="007E09CA">
              <w:rPr>
                <w:rFonts w:ascii="Times New Roman" w:hAnsi="Times New Roman" w:cs="Times New Roman"/>
                <w:sz w:val="26"/>
                <w:szCs w:val="26"/>
              </w:rPr>
              <w:t xml:space="preserve">і </w:t>
            </w:r>
            <w:r w:rsidRPr="007E09CA">
              <w:rPr>
                <w:rFonts w:ascii="Times New Roman" w:hAnsi="Times New Roman" w:cs="Times New Roman"/>
                <w:color w:val="000000"/>
                <w:sz w:val="26"/>
                <w:szCs w:val="26"/>
              </w:rPr>
              <w:t>за адресою: м Чернігів, вул. Шевченка, 48</w:t>
            </w:r>
            <w:r w:rsidRPr="007E09CA">
              <w:rPr>
                <w:rFonts w:ascii="Times New Roman" w:hAnsi="Times New Roman" w:cs="Times New Roman"/>
                <w:sz w:val="26"/>
                <w:szCs w:val="26"/>
                <w:lang w:val="uk-UA"/>
              </w:rPr>
              <w:t>.</w:t>
            </w:r>
            <w:r w:rsidRPr="007E09CA">
              <w:rPr>
                <w:rFonts w:ascii="Times New Roman" w:hAnsi="Times New Roman" w:cs="Times New Roman"/>
                <w:sz w:val="26"/>
                <w:szCs w:val="26"/>
              </w:rPr>
              <w:t>.</w:t>
            </w:r>
          </w:p>
        </w:tc>
        <w:tc>
          <w:tcPr>
            <w:tcW w:w="2872" w:type="dxa"/>
          </w:tcPr>
          <w:p w:rsidR="00F85B1C" w:rsidRDefault="00F85B1C" w:rsidP="00E521BC">
            <w:pPr>
              <w:pStyle w:val="a3"/>
              <w:tabs>
                <w:tab w:val="clear" w:pos="4536"/>
                <w:tab w:val="clear" w:pos="9072"/>
              </w:tabs>
              <w:ind w:left="-24" w:hanging="84"/>
              <w:jc w:val="center"/>
              <w:rPr>
                <w:rFonts w:ascii="Times New Roman" w:hAnsi="Times New Roman"/>
                <w:szCs w:val="24"/>
              </w:rPr>
            </w:pPr>
          </w:p>
          <w:p w:rsidR="007E09CA" w:rsidRPr="001966D2" w:rsidRDefault="00F85B1C" w:rsidP="00E521BC">
            <w:pPr>
              <w:pStyle w:val="a3"/>
              <w:tabs>
                <w:tab w:val="clear" w:pos="4536"/>
                <w:tab w:val="clear" w:pos="9072"/>
              </w:tabs>
              <w:ind w:left="-24" w:hanging="84"/>
              <w:jc w:val="center"/>
              <w:rPr>
                <w:rFonts w:ascii="Times New Roman" w:hAnsi="Times New Roman"/>
                <w:szCs w:val="24"/>
              </w:rPr>
            </w:pPr>
            <w:r>
              <w:rPr>
                <w:rFonts w:ascii="Times New Roman" w:hAnsi="Times New Roman"/>
                <w:szCs w:val="24"/>
              </w:rPr>
              <w:t>ТОВ ЕКФ «Десна-Експерт»</w:t>
            </w:r>
          </w:p>
        </w:tc>
      </w:tr>
      <w:tr w:rsidR="007E09CA" w:rsidRPr="001966D2" w:rsidTr="007E09CA">
        <w:trPr>
          <w:trHeight w:val="645"/>
        </w:trPr>
        <w:tc>
          <w:tcPr>
            <w:tcW w:w="722" w:type="dxa"/>
          </w:tcPr>
          <w:p w:rsidR="007E09CA" w:rsidRPr="009A3420" w:rsidRDefault="007E09CA" w:rsidP="00E521BC">
            <w:pPr>
              <w:pStyle w:val="a6"/>
              <w:spacing w:after="120"/>
            </w:pPr>
            <w:r w:rsidRPr="009A3420">
              <w:t>2.</w:t>
            </w:r>
          </w:p>
        </w:tc>
        <w:tc>
          <w:tcPr>
            <w:tcW w:w="6083" w:type="dxa"/>
          </w:tcPr>
          <w:p w:rsidR="007E09CA" w:rsidRPr="007E09CA" w:rsidRDefault="007E09CA" w:rsidP="007E09CA">
            <w:pPr>
              <w:pStyle w:val="a5"/>
              <w:spacing w:after="0" w:line="240" w:lineRule="auto"/>
              <w:ind w:left="0"/>
              <w:jc w:val="both"/>
              <w:rPr>
                <w:rFonts w:ascii="Times New Roman" w:hAnsi="Times New Roman"/>
                <w:b/>
                <w:sz w:val="26"/>
                <w:szCs w:val="26"/>
              </w:rPr>
            </w:pPr>
            <w:r w:rsidRPr="007E09CA">
              <w:rPr>
                <w:rFonts w:ascii="Times New Roman" w:hAnsi="Times New Roman"/>
                <w:sz w:val="26"/>
                <w:szCs w:val="26"/>
                <w:lang w:val="uk-UA"/>
              </w:rPr>
              <w:t>Н</w:t>
            </w:r>
            <w:r w:rsidRPr="007E09CA">
              <w:rPr>
                <w:rFonts w:ascii="Times New Roman" w:hAnsi="Times New Roman"/>
                <w:sz w:val="26"/>
                <w:szCs w:val="26"/>
              </w:rPr>
              <w:t>ежи</w:t>
            </w:r>
            <w:proofErr w:type="spellStart"/>
            <w:r w:rsidRPr="007E09CA">
              <w:rPr>
                <w:rFonts w:ascii="Times New Roman" w:hAnsi="Times New Roman"/>
                <w:sz w:val="26"/>
                <w:szCs w:val="26"/>
                <w:lang w:val="uk-UA"/>
              </w:rPr>
              <w:t>тлове</w:t>
            </w:r>
            <w:proofErr w:type="spellEnd"/>
            <w:r w:rsidRPr="007E09CA">
              <w:rPr>
                <w:rFonts w:ascii="Times New Roman" w:hAnsi="Times New Roman"/>
                <w:sz w:val="26"/>
                <w:szCs w:val="26"/>
                <w:lang w:val="uk-UA"/>
              </w:rPr>
              <w:t xml:space="preserve"> приміщення, корисною площею           13,8 </w:t>
            </w:r>
            <w:proofErr w:type="spellStart"/>
            <w:r w:rsidRPr="007E09CA">
              <w:rPr>
                <w:rFonts w:ascii="Times New Roman" w:hAnsi="Times New Roman"/>
                <w:sz w:val="26"/>
                <w:szCs w:val="26"/>
                <w:lang w:val="uk-UA"/>
              </w:rPr>
              <w:t>кв.м</w:t>
            </w:r>
            <w:proofErr w:type="spellEnd"/>
            <w:r w:rsidRPr="007E09CA">
              <w:rPr>
                <w:rFonts w:ascii="Times New Roman" w:hAnsi="Times New Roman"/>
                <w:sz w:val="26"/>
                <w:szCs w:val="26"/>
                <w:lang w:val="uk-UA"/>
              </w:rPr>
              <w:t xml:space="preserve">, загальною площею 26,6 </w:t>
            </w:r>
            <w:proofErr w:type="spellStart"/>
            <w:r w:rsidRPr="007E09CA">
              <w:rPr>
                <w:rFonts w:ascii="Times New Roman" w:hAnsi="Times New Roman"/>
                <w:sz w:val="26"/>
                <w:szCs w:val="26"/>
                <w:lang w:val="uk-UA"/>
              </w:rPr>
              <w:t>кв.м</w:t>
            </w:r>
            <w:proofErr w:type="spellEnd"/>
            <w:r w:rsidRPr="007E09CA">
              <w:rPr>
                <w:rFonts w:ascii="Times New Roman" w:hAnsi="Times New Roman"/>
                <w:sz w:val="26"/>
                <w:szCs w:val="26"/>
                <w:lang w:val="uk-UA"/>
              </w:rPr>
              <w:t xml:space="preserve">, яке зазначено у технічному паспорті літ. 4, що знаходиться на четвертому поверсі чотириповерхової адміністративної будівлі і </w:t>
            </w:r>
            <w:r w:rsidRPr="007E09CA">
              <w:rPr>
                <w:rFonts w:ascii="Times New Roman" w:hAnsi="Times New Roman"/>
                <w:color w:val="000000"/>
                <w:sz w:val="26"/>
                <w:szCs w:val="26"/>
                <w:lang w:val="uk-UA"/>
              </w:rPr>
              <w:t xml:space="preserve">за адресою: м Чернігів, вул. </w:t>
            </w:r>
            <w:r w:rsidRPr="007E09CA">
              <w:rPr>
                <w:rFonts w:ascii="Times New Roman" w:hAnsi="Times New Roman"/>
                <w:color w:val="000000"/>
                <w:sz w:val="26"/>
                <w:szCs w:val="26"/>
              </w:rPr>
              <w:t>Шевченка, 48</w:t>
            </w:r>
          </w:p>
        </w:tc>
        <w:tc>
          <w:tcPr>
            <w:tcW w:w="2872" w:type="dxa"/>
          </w:tcPr>
          <w:p w:rsidR="00F85B1C" w:rsidRDefault="00F85B1C" w:rsidP="00E521BC">
            <w:pPr>
              <w:pStyle w:val="a3"/>
              <w:tabs>
                <w:tab w:val="clear" w:pos="4536"/>
                <w:tab w:val="clear" w:pos="9072"/>
              </w:tabs>
              <w:ind w:left="-24"/>
              <w:jc w:val="center"/>
              <w:rPr>
                <w:rFonts w:ascii="Times New Roman" w:hAnsi="Times New Roman"/>
                <w:szCs w:val="24"/>
              </w:rPr>
            </w:pPr>
          </w:p>
          <w:p w:rsidR="007E09CA" w:rsidRPr="001966D2" w:rsidRDefault="00F85B1C" w:rsidP="00E521BC">
            <w:pPr>
              <w:pStyle w:val="a3"/>
              <w:tabs>
                <w:tab w:val="clear" w:pos="4536"/>
                <w:tab w:val="clear" w:pos="9072"/>
              </w:tabs>
              <w:ind w:left="-24"/>
              <w:jc w:val="center"/>
              <w:rPr>
                <w:rFonts w:ascii="Times New Roman" w:hAnsi="Times New Roman"/>
                <w:szCs w:val="24"/>
              </w:rPr>
            </w:pPr>
            <w:r>
              <w:rPr>
                <w:rFonts w:ascii="Times New Roman" w:hAnsi="Times New Roman"/>
                <w:szCs w:val="24"/>
              </w:rPr>
              <w:t>ТОВ ЕКФ «Десна-Експерт»</w:t>
            </w:r>
          </w:p>
        </w:tc>
      </w:tr>
      <w:tr w:rsidR="007E09CA" w:rsidRPr="001966D2" w:rsidTr="007E09CA">
        <w:tc>
          <w:tcPr>
            <w:tcW w:w="722" w:type="dxa"/>
          </w:tcPr>
          <w:p w:rsidR="007E09CA" w:rsidRPr="009A3420" w:rsidRDefault="007E09CA" w:rsidP="00E521BC">
            <w:pPr>
              <w:pStyle w:val="a6"/>
              <w:spacing w:after="120"/>
              <w:jc w:val="center"/>
            </w:pPr>
            <w:r w:rsidRPr="009A3420">
              <w:t>3.</w:t>
            </w:r>
          </w:p>
        </w:tc>
        <w:tc>
          <w:tcPr>
            <w:tcW w:w="6083" w:type="dxa"/>
          </w:tcPr>
          <w:p w:rsidR="007E09CA" w:rsidRPr="007E09CA" w:rsidRDefault="007E09CA" w:rsidP="007E09CA">
            <w:pPr>
              <w:pStyle w:val="a5"/>
              <w:tabs>
                <w:tab w:val="left" w:pos="1134"/>
              </w:tabs>
              <w:spacing w:after="0" w:line="240" w:lineRule="auto"/>
              <w:ind w:left="0"/>
              <w:jc w:val="both"/>
              <w:rPr>
                <w:rFonts w:ascii="Times New Roman" w:hAnsi="Times New Roman"/>
                <w:b/>
                <w:sz w:val="26"/>
                <w:szCs w:val="26"/>
                <w:lang w:val="uk-UA"/>
              </w:rPr>
            </w:pPr>
            <w:r w:rsidRPr="007E09CA">
              <w:rPr>
                <w:rFonts w:ascii="Times New Roman" w:eastAsia="Times New Roman" w:hAnsi="Times New Roman"/>
                <w:color w:val="000000"/>
                <w:sz w:val="26"/>
                <w:szCs w:val="26"/>
                <w:lang w:val="uk-UA" w:eastAsia="ru-RU"/>
              </w:rPr>
              <w:t>Н</w:t>
            </w:r>
            <w:r w:rsidRPr="007E09CA">
              <w:rPr>
                <w:rFonts w:ascii="Times New Roman" w:hAnsi="Times New Roman"/>
                <w:sz w:val="26"/>
                <w:szCs w:val="26"/>
                <w:lang w:val="uk-UA"/>
              </w:rPr>
              <w:t xml:space="preserve">ежитлові приміщення, корисною площею                          48,1 </w:t>
            </w:r>
            <w:proofErr w:type="spellStart"/>
            <w:r w:rsidRPr="007E09CA">
              <w:rPr>
                <w:rFonts w:ascii="Times New Roman" w:hAnsi="Times New Roman"/>
                <w:sz w:val="26"/>
                <w:szCs w:val="26"/>
                <w:lang w:val="uk-UA"/>
              </w:rPr>
              <w:t>кв.м</w:t>
            </w:r>
            <w:proofErr w:type="spellEnd"/>
            <w:r w:rsidRPr="007E09CA">
              <w:rPr>
                <w:rFonts w:ascii="Times New Roman" w:hAnsi="Times New Roman"/>
                <w:sz w:val="26"/>
                <w:szCs w:val="26"/>
                <w:lang w:val="uk-UA"/>
              </w:rPr>
              <w:t xml:space="preserve">, загальною площею 65,0 </w:t>
            </w:r>
            <w:proofErr w:type="spellStart"/>
            <w:r w:rsidRPr="007E09CA">
              <w:rPr>
                <w:rFonts w:ascii="Times New Roman" w:hAnsi="Times New Roman"/>
                <w:sz w:val="26"/>
                <w:szCs w:val="26"/>
                <w:lang w:val="uk-UA"/>
              </w:rPr>
              <w:t>кв.м</w:t>
            </w:r>
            <w:proofErr w:type="spellEnd"/>
            <w:r w:rsidRPr="007E09CA">
              <w:rPr>
                <w:rFonts w:ascii="Times New Roman" w:hAnsi="Times New Roman"/>
                <w:sz w:val="26"/>
                <w:szCs w:val="26"/>
                <w:lang w:val="uk-UA"/>
              </w:rPr>
              <w:t xml:space="preserve">, які зазначені у технічному паспорті: літ. 10 та літ. 11, що знаходяться на другому поверсі двоповерхової адміністративної будівлі </w:t>
            </w:r>
            <w:r w:rsidRPr="007E09CA">
              <w:rPr>
                <w:rFonts w:ascii="Times New Roman" w:eastAsia="Times New Roman" w:hAnsi="Times New Roman"/>
                <w:color w:val="000000"/>
                <w:sz w:val="26"/>
                <w:szCs w:val="26"/>
                <w:lang w:val="uk-UA" w:eastAsia="ru-RU"/>
              </w:rPr>
              <w:t>за адресою: м Чернігів, вул. Шевченка, 48</w:t>
            </w:r>
          </w:p>
        </w:tc>
        <w:tc>
          <w:tcPr>
            <w:tcW w:w="2872" w:type="dxa"/>
          </w:tcPr>
          <w:p w:rsidR="007E09CA" w:rsidRDefault="007E09CA" w:rsidP="00E521BC">
            <w:pPr>
              <w:pStyle w:val="a3"/>
              <w:tabs>
                <w:tab w:val="clear" w:pos="4536"/>
                <w:tab w:val="clear" w:pos="9072"/>
              </w:tabs>
              <w:ind w:left="-24"/>
              <w:jc w:val="center"/>
              <w:rPr>
                <w:rFonts w:ascii="Times New Roman" w:hAnsi="Times New Roman"/>
                <w:szCs w:val="24"/>
              </w:rPr>
            </w:pPr>
          </w:p>
          <w:p w:rsidR="00F85B1C" w:rsidRPr="001966D2" w:rsidRDefault="00F85B1C" w:rsidP="00E521BC">
            <w:pPr>
              <w:pStyle w:val="a3"/>
              <w:tabs>
                <w:tab w:val="clear" w:pos="4536"/>
                <w:tab w:val="clear" w:pos="9072"/>
              </w:tabs>
              <w:ind w:left="-24"/>
              <w:jc w:val="center"/>
              <w:rPr>
                <w:rFonts w:ascii="Times New Roman" w:hAnsi="Times New Roman"/>
                <w:szCs w:val="24"/>
              </w:rPr>
            </w:pPr>
            <w:proofErr w:type="spellStart"/>
            <w:r>
              <w:rPr>
                <w:rFonts w:ascii="Times New Roman" w:hAnsi="Times New Roman"/>
                <w:szCs w:val="24"/>
              </w:rPr>
              <w:t>ФОП</w:t>
            </w:r>
            <w:proofErr w:type="spellEnd"/>
            <w:r>
              <w:rPr>
                <w:rFonts w:ascii="Times New Roman" w:hAnsi="Times New Roman"/>
                <w:szCs w:val="24"/>
              </w:rPr>
              <w:t xml:space="preserve">  </w:t>
            </w:r>
            <w:proofErr w:type="spellStart"/>
            <w:r>
              <w:rPr>
                <w:rFonts w:ascii="Times New Roman" w:hAnsi="Times New Roman"/>
                <w:szCs w:val="24"/>
              </w:rPr>
              <w:t>Волченкова</w:t>
            </w:r>
            <w:proofErr w:type="spellEnd"/>
          </w:p>
        </w:tc>
      </w:tr>
      <w:tr w:rsidR="007E09CA" w:rsidRPr="00CD3787" w:rsidTr="007E09CA">
        <w:tc>
          <w:tcPr>
            <w:tcW w:w="722" w:type="dxa"/>
          </w:tcPr>
          <w:p w:rsidR="007E09CA" w:rsidRPr="009A3420" w:rsidRDefault="007E09CA" w:rsidP="00E521BC">
            <w:pPr>
              <w:pStyle w:val="a6"/>
              <w:spacing w:after="120"/>
              <w:jc w:val="center"/>
            </w:pPr>
            <w:r w:rsidRPr="009A3420">
              <w:t>4.</w:t>
            </w:r>
          </w:p>
        </w:tc>
        <w:tc>
          <w:tcPr>
            <w:tcW w:w="6083" w:type="dxa"/>
          </w:tcPr>
          <w:p w:rsidR="007E09CA" w:rsidRPr="007E09CA" w:rsidRDefault="007E09CA" w:rsidP="007E09CA">
            <w:pPr>
              <w:pStyle w:val="a8"/>
              <w:tabs>
                <w:tab w:val="left" w:pos="1134"/>
              </w:tabs>
              <w:spacing w:after="0"/>
              <w:jc w:val="both"/>
              <w:rPr>
                <w:b/>
                <w:sz w:val="26"/>
                <w:szCs w:val="26"/>
              </w:rPr>
            </w:pPr>
            <w:r w:rsidRPr="007E09CA">
              <w:rPr>
                <w:color w:val="000000"/>
                <w:sz w:val="26"/>
                <w:szCs w:val="26"/>
              </w:rPr>
              <w:t>Н</w:t>
            </w:r>
            <w:r w:rsidRPr="007E09CA">
              <w:rPr>
                <w:sz w:val="26"/>
                <w:szCs w:val="26"/>
              </w:rPr>
              <w:t xml:space="preserve">ежитлові приміщення, корисною площею       121,4 </w:t>
            </w:r>
            <w:proofErr w:type="spellStart"/>
            <w:r w:rsidRPr="007E09CA">
              <w:rPr>
                <w:sz w:val="26"/>
                <w:szCs w:val="26"/>
              </w:rPr>
              <w:t>кв.м</w:t>
            </w:r>
            <w:proofErr w:type="spellEnd"/>
            <w:r w:rsidRPr="007E09CA">
              <w:rPr>
                <w:sz w:val="26"/>
                <w:szCs w:val="26"/>
              </w:rPr>
              <w:t xml:space="preserve">, загальною площею 233,6 </w:t>
            </w:r>
            <w:proofErr w:type="spellStart"/>
            <w:r w:rsidRPr="007E09CA">
              <w:rPr>
                <w:sz w:val="26"/>
                <w:szCs w:val="26"/>
              </w:rPr>
              <w:t>кв.м</w:t>
            </w:r>
            <w:proofErr w:type="spellEnd"/>
            <w:r w:rsidRPr="007E09CA">
              <w:rPr>
                <w:sz w:val="26"/>
                <w:szCs w:val="26"/>
              </w:rPr>
              <w:t xml:space="preserve">, які зазначені у технічному паспорті літ. 15, що знаходиться на третьому поверсі та літ. 2, літ. 7, літ. 13, літ. 21, літ. 37 що знаходяться на четвертому поверсі чотириповерхової адміністративної будівлі  та нежитлові приміщення, корисною площею 49,0 </w:t>
            </w:r>
            <w:proofErr w:type="spellStart"/>
            <w:r w:rsidRPr="007E09CA">
              <w:rPr>
                <w:sz w:val="26"/>
                <w:szCs w:val="26"/>
              </w:rPr>
              <w:t>кв.м</w:t>
            </w:r>
            <w:proofErr w:type="spellEnd"/>
            <w:r w:rsidRPr="007E09CA">
              <w:rPr>
                <w:sz w:val="26"/>
                <w:szCs w:val="26"/>
              </w:rPr>
              <w:t xml:space="preserve">, загальною площею 66,2 </w:t>
            </w:r>
            <w:proofErr w:type="spellStart"/>
            <w:r w:rsidRPr="007E09CA">
              <w:rPr>
                <w:sz w:val="26"/>
                <w:szCs w:val="26"/>
              </w:rPr>
              <w:t>кв.м</w:t>
            </w:r>
            <w:proofErr w:type="spellEnd"/>
            <w:r w:rsidRPr="007E09CA">
              <w:rPr>
                <w:sz w:val="26"/>
                <w:szCs w:val="26"/>
              </w:rPr>
              <w:t>, які зазначені у технічному паспорті літ. 2 та літ.8, що знаходяться на другому поверсі двоповерхової адміністративної будівлі</w:t>
            </w:r>
            <w:r w:rsidRPr="007E09CA">
              <w:rPr>
                <w:color w:val="000000"/>
                <w:sz w:val="26"/>
                <w:szCs w:val="26"/>
              </w:rPr>
              <w:t xml:space="preserve"> за адресою: м Чернігів, вул. Шевченка, 48.</w:t>
            </w:r>
          </w:p>
        </w:tc>
        <w:tc>
          <w:tcPr>
            <w:tcW w:w="2872" w:type="dxa"/>
          </w:tcPr>
          <w:p w:rsidR="007E09CA" w:rsidRDefault="007E09CA" w:rsidP="00E521BC">
            <w:pPr>
              <w:pStyle w:val="a3"/>
              <w:tabs>
                <w:tab w:val="clear" w:pos="4536"/>
                <w:tab w:val="clear" w:pos="9072"/>
              </w:tabs>
              <w:ind w:left="-24"/>
              <w:jc w:val="center"/>
              <w:rPr>
                <w:rFonts w:ascii="Times New Roman" w:hAnsi="Times New Roman"/>
                <w:szCs w:val="24"/>
              </w:rPr>
            </w:pPr>
          </w:p>
          <w:p w:rsidR="00F85B1C" w:rsidRPr="00CD3787" w:rsidRDefault="00F85B1C" w:rsidP="00E521BC">
            <w:pPr>
              <w:pStyle w:val="a3"/>
              <w:tabs>
                <w:tab w:val="clear" w:pos="4536"/>
                <w:tab w:val="clear" w:pos="9072"/>
              </w:tabs>
              <w:ind w:left="-24"/>
              <w:jc w:val="center"/>
              <w:rPr>
                <w:rFonts w:ascii="Times New Roman" w:hAnsi="Times New Roman"/>
                <w:szCs w:val="24"/>
              </w:rPr>
            </w:pPr>
            <w:r>
              <w:rPr>
                <w:rFonts w:ascii="Times New Roman" w:hAnsi="Times New Roman"/>
                <w:szCs w:val="24"/>
              </w:rPr>
              <w:t>ТОВ ЕКФ «Десна-Експерт»</w:t>
            </w:r>
          </w:p>
        </w:tc>
      </w:tr>
      <w:tr w:rsidR="007E09CA" w:rsidRPr="00CD3787" w:rsidTr="007E09CA">
        <w:tc>
          <w:tcPr>
            <w:tcW w:w="722" w:type="dxa"/>
          </w:tcPr>
          <w:p w:rsidR="007E09CA" w:rsidRPr="009A3420" w:rsidRDefault="007E09CA" w:rsidP="00E521BC">
            <w:pPr>
              <w:pStyle w:val="a6"/>
              <w:spacing w:after="120"/>
              <w:jc w:val="center"/>
            </w:pPr>
            <w:r>
              <w:t>5.</w:t>
            </w:r>
          </w:p>
        </w:tc>
        <w:tc>
          <w:tcPr>
            <w:tcW w:w="6083" w:type="dxa"/>
          </w:tcPr>
          <w:p w:rsidR="007E09CA" w:rsidRPr="007E09CA" w:rsidRDefault="007E09CA" w:rsidP="007E09CA">
            <w:pPr>
              <w:pStyle w:val="a8"/>
              <w:tabs>
                <w:tab w:val="left" w:pos="709"/>
              </w:tabs>
              <w:spacing w:after="0"/>
              <w:jc w:val="both"/>
              <w:rPr>
                <w:sz w:val="26"/>
                <w:szCs w:val="26"/>
              </w:rPr>
            </w:pPr>
            <w:r w:rsidRPr="007E09CA">
              <w:rPr>
                <w:color w:val="000000"/>
                <w:sz w:val="26"/>
                <w:szCs w:val="26"/>
              </w:rPr>
              <w:t>Будівля</w:t>
            </w:r>
            <w:r w:rsidRPr="007E09CA">
              <w:rPr>
                <w:sz w:val="26"/>
                <w:szCs w:val="26"/>
              </w:rPr>
              <w:t xml:space="preserve">, загальною площею 153,2 </w:t>
            </w:r>
            <w:proofErr w:type="spellStart"/>
            <w:r w:rsidRPr="007E09CA">
              <w:rPr>
                <w:sz w:val="26"/>
                <w:szCs w:val="26"/>
              </w:rPr>
              <w:t>кв.м</w:t>
            </w:r>
            <w:proofErr w:type="spellEnd"/>
            <w:r w:rsidRPr="007E09CA">
              <w:rPr>
                <w:sz w:val="26"/>
                <w:szCs w:val="26"/>
              </w:rPr>
              <w:t>, що знаходиться</w:t>
            </w:r>
            <w:r w:rsidRPr="007E09CA">
              <w:rPr>
                <w:color w:val="000000"/>
                <w:sz w:val="26"/>
                <w:szCs w:val="26"/>
              </w:rPr>
              <w:t xml:space="preserve"> за адресою: м Чернігів,                     вул. Шевченка, 183.</w:t>
            </w:r>
          </w:p>
        </w:tc>
        <w:tc>
          <w:tcPr>
            <w:tcW w:w="2872" w:type="dxa"/>
          </w:tcPr>
          <w:p w:rsidR="007E09CA" w:rsidRPr="00CD3787" w:rsidRDefault="00F85B1C" w:rsidP="00E521BC">
            <w:pPr>
              <w:pStyle w:val="a3"/>
              <w:tabs>
                <w:tab w:val="clear" w:pos="4536"/>
                <w:tab w:val="clear" w:pos="9072"/>
              </w:tabs>
              <w:ind w:left="-24"/>
              <w:jc w:val="center"/>
              <w:rPr>
                <w:rFonts w:ascii="Times New Roman" w:hAnsi="Times New Roman"/>
                <w:szCs w:val="24"/>
              </w:rPr>
            </w:pPr>
            <w:r>
              <w:rPr>
                <w:rFonts w:ascii="Times New Roman" w:hAnsi="Times New Roman"/>
                <w:szCs w:val="24"/>
              </w:rPr>
              <w:t>ТОВ «Центр нерухомості»</w:t>
            </w:r>
          </w:p>
        </w:tc>
      </w:tr>
    </w:tbl>
    <w:p w:rsidR="00470982" w:rsidRDefault="00470982"/>
    <w:sectPr w:rsidR="00470982" w:rsidSect="004709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krainianPeterburg">
    <w:altName w:val="Courier New"/>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F2990"/>
    <w:multiLevelType w:val="hybridMultilevel"/>
    <w:tmpl w:val="4E06ACDA"/>
    <w:lvl w:ilvl="0" w:tplc="FFFFFFFF">
      <w:start w:val="1"/>
      <w:numFmt w:val="decimal"/>
      <w:lvlText w:val="%1."/>
      <w:lvlJc w:val="left"/>
      <w:pPr>
        <w:tabs>
          <w:tab w:val="num" w:pos="460"/>
        </w:tabs>
        <w:ind w:left="4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4C5"/>
    <w:rsid w:val="00170199"/>
    <w:rsid w:val="001964C5"/>
    <w:rsid w:val="001D23F9"/>
    <w:rsid w:val="00286174"/>
    <w:rsid w:val="00470982"/>
    <w:rsid w:val="00492073"/>
    <w:rsid w:val="005C2BDA"/>
    <w:rsid w:val="005E10A7"/>
    <w:rsid w:val="0065502D"/>
    <w:rsid w:val="0074057F"/>
    <w:rsid w:val="00741335"/>
    <w:rsid w:val="007642ED"/>
    <w:rsid w:val="007C1D1F"/>
    <w:rsid w:val="007E09CA"/>
    <w:rsid w:val="00842A99"/>
    <w:rsid w:val="008B7847"/>
    <w:rsid w:val="009673AE"/>
    <w:rsid w:val="00970664"/>
    <w:rsid w:val="00A5201B"/>
    <w:rsid w:val="00AF2F23"/>
    <w:rsid w:val="00B543E9"/>
    <w:rsid w:val="00B82FAC"/>
    <w:rsid w:val="00BF267C"/>
    <w:rsid w:val="00C31C1F"/>
    <w:rsid w:val="00C35B9A"/>
    <w:rsid w:val="00C62315"/>
    <w:rsid w:val="00C736DE"/>
    <w:rsid w:val="00CD67B0"/>
    <w:rsid w:val="00DC4726"/>
    <w:rsid w:val="00EF4D4D"/>
    <w:rsid w:val="00F85B1C"/>
    <w:rsid w:val="00F9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4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964C5"/>
    <w:pPr>
      <w:tabs>
        <w:tab w:val="center" w:pos="4536"/>
        <w:tab w:val="right" w:pos="9072"/>
      </w:tabs>
      <w:spacing w:after="0" w:line="240" w:lineRule="auto"/>
    </w:pPr>
    <w:rPr>
      <w:rFonts w:ascii="UkrainianPeterburg" w:eastAsia="Times New Roman" w:hAnsi="UkrainianPeterburg" w:cs="Times New Roman"/>
      <w:sz w:val="24"/>
      <w:szCs w:val="20"/>
      <w:lang w:val="uk-UA" w:eastAsia="ru-RU"/>
    </w:rPr>
  </w:style>
  <w:style w:type="character" w:customStyle="1" w:styleId="a4">
    <w:name w:val="Нижний колонтитул Знак"/>
    <w:basedOn w:val="a0"/>
    <w:link w:val="a3"/>
    <w:rsid w:val="001964C5"/>
    <w:rPr>
      <w:rFonts w:ascii="UkrainianPeterburg" w:eastAsia="Times New Roman" w:hAnsi="UkrainianPeterburg" w:cs="Times New Roman"/>
      <w:sz w:val="24"/>
      <w:szCs w:val="20"/>
      <w:lang w:val="uk-UA" w:eastAsia="ru-RU"/>
    </w:rPr>
  </w:style>
  <w:style w:type="paragraph" w:styleId="a5">
    <w:name w:val="List Paragraph"/>
    <w:basedOn w:val="a"/>
    <w:uiPriority w:val="34"/>
    <w:qFormat/>
    <w:rsid w:val="001964C5"/>
    <w:pPr>
      <w:ind w:left="720"/>
      <w:contextualSpacing/>
    </w:pPr>
    <w:rPr>
      <w:rFonts w:ascii="Calibri" w:eastAsia="Calibri" w:hAnsi="Calibri" w:cs="Times New Roman"/>
    </w:rPr>
  </w:style>
  <w:style w:type="paragraph" w:styleId="a6">
    <w:name w:val="Subtitle"/>
    <w:basedOn w:val="a"/>
    <w:link w:val="a7"/>
    <w:qFormat/>
    <w:rsid w:val="00B543E9"/>
    <w:pPr>
      <w:spacing w:after="0" w:line="240" w:lineRule="auto"/>
      <w:jc w:val="both"/>
    </w:pPr>
    <w:rPr>
      <w:rFonts w:ascii="Times New Roman" w:eastAsia="Times New Roman" w:hAnsi="Times New Roman" w:cs="Times New Roman"/>
      <w:sz w:val="24"/>
      <w:szCs w:val="20"/>
      <w:lang w:val="uk-UA" w:eastAsia="ru-RU"/>
    </w:rPr>
  </w:style>
  <w:style w:type="character" w:customStyle="1" w:styleId="a7">
    <w:name w:val="Подзаголовок Знак"/>
    <w:basedOn w:val="a0"/>
    <w:link w:val="a6"/>
    <w:rsid w:val="00B543E9"/>
    <w:rPr>
      <w:rFonts w:ascii="Times New Roman" w:eastAsia="Times New Roman" w:hAnsi="Times New Roman" w:cs="Times New Roman"/>
      <w:sz w:val="24"/>
      <w:szCs w:val="20"/>
      <w:lang w:val="uk-UA" w:eastAsia="ru-RU"/>
    </w:rPr>
  </w:style>
  <w:style w:type="paragraph" w:styleId="a8">
    <w:name w:val="Body Text"/>
    <w:basedOn w:val="a"/>
    <w:link w:val="a9"/>
    <w:rsid w:val="00B543E9"/>
    <w:pPr>
      <w:spacing w:after="120" w:line="240" w:lineRule="auto"/>
    </w:pPr>
    <w:rPr>
      <w:rFonts w:ascii="Times New Roman" w:eastAsia="Times New Roman" w:hAnsi="Times New Roman" w:cs="Times New Roman"/>
      <w:sz w:val="24"/>
      <w:szCs w:val="24"/>
      <w:lang w:val="uk-UA" w:eastAsia="ru-RU"/>
    </w:rPr>
  </w:style>
  <w:style w:type="character" w:customStyle="1" w:styleId="a9">
    <w:name w:val="Основной текст Знак"/>
    <w:basedOn w:val="a0"/>
    <w:link w:val="a8"/>
    <w:rsid w:val="00B543E9"/>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Светлана</cp:lastModifiedBy>
  <cp:revision>3</cp:revision>
  <dcterms:created xsi:type="dcterms:W3CDTF">2021-04-08T13:27:00Z</dcterms:created>
  <dcterms:modified xsi:type="dcterms:W3CDTF">2021-04-16T12:43:00Z</dcterms:modified>
</cp:coreProperties>
</file>